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1B3" w:rsidRPr="001F51B3" w:rsidRDefault="001F51B3" w:rsidP="00D21945">
      <w:pPr>
        <w:pStyle w:val="m-473072415326128615p1"/>
        <w:shd w:val="clear" w:color="auto" w:fill="FFFFFF"/>
        <w:spacing w:before="120" w:beforeAutospacing="0" w:after="120" w:afterAutospacing="0" w:line="276" w:lineRule="auto"/>
        <w:ind w:firstLine="851"/>
        <w:jc w:val="both"/>
        <w:rPr>
          <w:rFonts w:asciiTheme="majorBidi" w:hAnsiTheme="majorBidi" w:cstheme="majorBidi"/>
          <w:b/>
          <w:bCs/>
          <w:color w:val="222222"/>
        </w:rPr>
      </w:pPr>
      <w:r w:rsidRPr="001F51B3">
        <w:rPr>
          <w:rStyle w:val="m-473072415326128615s1"/>
          <w:rFonts w:asciiTheme="majorBidi" w:hAnsiTheme="majorBidi" w:cstheme="majorBidi"/>
          <w:b/>
          <w:bCs/>
          <w:color w:val="222222"/>
        </w:rPr>
        <w:t>“HAK DİN TEKELCİLİĞİ” KAVRAMI,</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1"/>
          <w:rFonts w:asciiTheme="majorBidi" w:hAnsiTheme="majorBidi" w:cstheme="majorBidi"/>
          <w:b/>
          <w:bCs/>
          <w:color w:val="222222"/>
        </w:rPr>
      </w:pPr>
      <w:r w:rsidRPr="001F51B3">
        <w:rPr>
          <w:rStyle w:val="m-473072415326128615s1"/>
          <w:rFonts w:asciiTheme="majorBidi" w:hAnsiTheme="majorBidi" w:cstheme="majorBidi"/>
          <w:b/>
          <w:bCs/>
          <w:color w:val="222222"/>
        </w:rPr>
        <w:t>BAŞLIBAŞINA İTİKADİ BİR SORUNDUR!</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Ankara’da bulunduğum için, her kim nerede icra ettiyse, </w:t>
      </w:r>
      <w:r w:rsidR="007D2DF9">
        <w:rPr>
          <w:rStyle w:val="m-473072415326128615s2"/>
          <w:rFonts w:asciiTheme="majorBidi" w:hAnsiTheme="majorBidi" w:cstheme="majorBidi"/>
          <w:color w:val="222222"/>
        </w:rPr>
        <w:t>“</w:t>
      </w:r>
      <w:r w:rsidRPr="00512274">
        <w:rPr>
          <w:rStyle w:val="m-473072415326128615s2"/>
          <w:rFonts w:asciiTheme="majorBidi" w:hAnsiTheme="majorBidi" w:cstheme="majorBidi"/>
          <w:b/>
          <w:bCs/>
          <w:i/>
          <w:iCs/>
          <w:color w:val="222222"/>
        </w:rPr>
        <w:t>Hak Din Tekelciliği</w:t>
      </w:r>
      <w:r w:rsidRPr="001F51B3">
        <w:rPr>
          <w:rStyle w:val="m-473072415326128615s2"/>
          <w:rFonts w:asciiTheme="majorBidi" w:hAnsiTheme="majorBidi" w:cstheme="majorBidi"/>
          <w:color w:val="222222"/>
        </w:rPr>
        <w:t>” seminerini izlemedim. İçeriği konusunda da bir bilgi sahibi henüz değilim. Ellerinde olanlar vido ve link olarak paylaşırlarsa inceleriz. Ancak, daha konu başlığının</w:t>
      </w:r>
      <w:r w:rsidR="007D2DF9">
        <w:rPr>
          <w:rStyle w:val="m-473072415326128615s2"/>
          <w:rFonts w:asciiTheme="majorBidi" w:hAnsiTheme="majorBidi" w:cstheme="majorBidi"/>
          <w:color w:val="222222"/>
        </w:rPr>
        <w:t>,</w:t>
      </w:r>
      <w:r w:rsidRPr="001F51B3">
        <w:rPr>
          <w:rStyle w:val="m-473072415326128615s2"/>
          <w:rFonts w:asciiTheme="majorBidi" w:hAnsiTheme="majorBidi" w:cstheme="majorBidi"/>
          <w:color w:val="222222"/>
        </w:rPr>
        <w:t xml:space="preserve"> aklı başında</w:t>
      </w:r>
      <w:r w:rsidR="007D2DF9">
        <w:rPr>
          <w:rStyle w:val="m-473072415326128615s2"/>
          <w:rFonts w:asciiTheme="majorBidi" w:hAnsiTheme="majorBidi" w:cstheme="majorBidi"/>
          <w:color w:val="222222"/>
        </w:rPr>
        <w:t xml:space="preserve"> ve </w:t>
      </w:r>
      <w:r w:rsidRPr="001F51B3">
        <w:rPr>
          <w:rStyle w:val="m-473072415326128615s2"/>
          <w:rFonts w:asciiTheme="majorBidi" w:hAnsiTheme="majorBidi" w:cstheme="majorBidi"/>
          <w:color w:val="222222"/>
        </w:rPr>
        <w:t xml:space="preserve">az buçuk ilmi irfanı olan </w:t>
      </w:r>
      <w:r w:rsidR="007D2DF9">
        <w:rPr>
          <w:rStyle w:val="m-473072415326128615s2"/>
          <w:rFonts w:asciiTheme="majorBidi" w:hAnsiTheme="majorBidi" w:cstheme="majorBidi"/>
          <w:color w:val="222222"/>
        </w:rPr>
        <w:t xml:space="preserve">bir kimseye </w:t>
      </w:r>
      <w:r w:rsidRPr="001F51B3">
        <w:rPr>
          <w:rStyle w:val="m-473072415326128615s2"/>
          <w:rFonts w:asciiTheme="majorBidi" w:hAnsiTheme="majorBidi" w:cstheme="majorBidi"/>
          <w:color w:val="222222"/>
        </w:rPr>
        <w:t>haykırdığı bir şey var</w:t>
      </w:r>
      <w:r w:rsidR="007D2DF9">
        <w:rPr>
          <w:rStyle w:val="m-473072415326128615s2"/>
          <w:rFonts w:asciiTheme="majorBidi" w:hAnsiTheme="majorBidi" w:cstheme="majorBidi"/>
          <w:color w:val="222222"/>
        </w:rPr>
        <w:t>…</w:t>
      </w:r>
      <w:r w:rsidRPr="001F51B3">
        <w:rPr>
          <w:rStyle w:val="m-473072415326128615s2"/>
          <w:rFonts w:asciiTheme="majorBidi" w:hAnsiTheme="majorBidi" w:cstheme="majorBidi"/>
          <w:color w:val="222222"/>
        </w:rPr>
        <w:t xml:space="preserve"> O nedir bakalım:</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Her şeyden önce “tekelcilik” başlı başına tenkit </w:t>
      </w:r>
      <w:r w:rsidR="007D2DF9">
        <w:rPr>
          <w:rStyle w:val="m-473072415326128615s2"/>
          <w:rFonts w:asciiTheme="majorBidi" w:hAnsiTheme="majorBidi" w:cstheme="majorBidi"/>
          <w:color w:val="222222"/>
        </w:rPr>
        <w:t>anlamı içeren</w:t>
      </w:r>
      <w:r w:rsidRPr="001F51B3">
        <w:rPr>
          <w:rStyle w:val="m-473072415326128615s2"/>
          <w:rFonts w:asciiTheme="majorBidi" w:hAnsiTheme="majorBidi" w:cstheme="majorBidi"/>
          <w:color w:val="222222"/>
        </w:rPr>
        <w:t xml:space="preserve"> bir</w:t>
      </w:r>
      <w:r>
        <w:rPr>
          <w:rStyle w:val="m-473072415326128615s2"/>
          <w:rFonts w:asciiTheme="majorBidi" w:hAnsiTheme="majorBidi" w:cstheme="majorBidi"/>
          <w:color w:val="222222"/>
        </w:rPr>
        <w:t xml:space="preserve"> kavramdır. Ekonomik anlamda top</w:t>
      </w:r>
      <w:r w:rsidRPr="001F51B3">
        <w:rPr>
          <w:rStyle w:val="m-473072415326128615s2"/>
          <w:rFonts w:asciiTheme="majorBidi" w:hAnsiTheme="majorBidi" w:cstheme="majorBidi"/>
          <w:color w:val="222222"/>
        </w:rPr>
        <w:t>lum bu kavramdan hiç haz almaz. Tekelcilikten karaborsa, karaborsadan fahiş fiyat ve haksız kazanç doğar vs.</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apple-converted-space"/>
          <w:rFonts w:asciiTheme="majorBidi" w:hAnsiTheme="majorBidi" w:cstheme="majorBidi"/>
          <w:color w:val="222222"/>
        </w:rPr>
      </w:pPr>
      <w:r w:rsidRPr="001F51B3">
        <w:rPr>
          <w:rStyle w:val="m-473072415326128615s2"/>
          <w:rFonts w:asciiTheme="majorBidi" w:hAnsiTheme="majorBidi" w:cstheme="majorBidi"/>
          <w:color w:val="222222"/>
        </w:rPr>
        <w:t xml:space="preserve">“Hak Din Tekelciliği” </w:t>
      </w:r>
      <w:r>
        <w:rPr>
          <w:rStyle w:val="m-473072415326128615s2"/>
          <w:rFonts w:asciiTheme="majorBidi" w:hAnsiTheme="majorBidi" w:cstheme="majorBidi"/>
          <w:color w:val="222222"/>
        </w:rPr>
        <w:t>ise farklıdır. B</w:t>
      </w:r>
      <w:r w:rsidRPr="001F51B3">
        <w:rPr>
          <w:rStyle w:val="m-473072415326128615s2"/>
          <w:rFonts w:asciiTheme="majorBidi" w:hAnsiTheme="majorBidi" w:cstheme="majorBidi"/>
          <w:color w:val="222222"/>
        </w:rPr>
        <w:t xml:space="preserve">u ifadede, “sadece ben kurtuluşa/hidayete görürüm” diyen bir dinin tenkidi yok mudur? Vardır. Peki, Kur’an’a göre olsun </w:t>
      </w:r>
      <w:proofErr w:type="spellStart"/>
      <w:r w:rsidRPr="001F51B3">
        <w:rPr>
          <w:rStyle w:val="m-473072415326128615s2"/>
          <w:rFonts w:asciiTheme="majorBidi" w:hAnsiTheme="majorBidi" w:cstheme="majorBidi"/>
          <w:color w:val="222222"/>
        </w:rPr>
        <w:t>Sünnet’e</w:t>
      </w:r>
      <w:proofErr w:type="spellEnd"/>
      <w:r w:rsidRPr="001F51B3">
        <w:rPr>
          <w:rStyle w:val="m-473072415326128615s2"/>
          <w:rFonts w:asciiTheme="majorBidi" w:hAnsiTheme="majorBidi" w:cstheme="majorBidi"/>
          <w:color w:val="222222"/>
        </w:rPr>
        <w:t xml:space="preserve"> göre olsun, son Din İslam’dan başka kurtuluşa götürecek ikinci bir din var mıdır?</w:t>
      </w:r>
      <w:r>
        <w:rPr>
          <w:rStyle w:val="m-473072415326128615s2"/>
          <w:rFonts w:asciiTheme="majorBidi" w:hAnsiTheme="majorBidi" w:cstheme="majorBidi"/>
          <w:color w:val="222222"/>
        </w:rPr>
        <w:t>..</w:t>
      </w:r>
      <w:r w:rsidRPr="001F51B3">
        <w:rPr>
          <w:rStyle w:val="m-473072415326128615apple-converted-space"/>
          <w:rFonts w:asciiTheme="majorBidi" w:hAnsiTheme="majorBidi" w:cstheme="majorBidi"/>
          <w:color w:val="222222"/>
        </w:rPr>
        <w:t> </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proofErr w:type="spellStart"/>
      <w:r w:rsidRPr="001F51B3">
        <w:rPr>
          <w:rStyle w:val="m-473072415326128615s2"/>
          <w:rFonts w:asciiTheme="majorBidi" w:hAnsiTheme="majorBidi" w:cstheme="majorBidi"/>
          <w:color w:val="222222"/>
        </w:rPr>
        <w:t>Sünnet’i</w:t>
      </w:r>
      <w:proofErr w:type="spellEnd"/>
      <w:r w:rsidRPr="001F51B3">
        <w:rPr>
          <w:rStyle w:val="m-473072415326128615s2"/>
          <w:rFonts w:asciiTheme="majorBidi" w:hAnsiTheme="majorBidi" w:cstheme="majorBidi"/>
          <w:color w:val="222222"/>
        </w:rPr>
        <w:t xml:space="preserve"> bir kenara koyalım, sadece Kuran’a inanıyor olsanız dahi, Kur’an’a göre, kurtuluşa götüren ikinci bir din de “</w:t>
      </w:r>
      <w:proofErr w:type="spellStart"/>
      <w:r w:rsidRPr="001F51B3">
        <w:rPr>
          <w:rStyle w:val="m-473072415326128615s2"/>
          <w:rFonts w:asciiTheme="majorBidi" w:hAnsiTheme="majorBidi" w:cstheme="majorBidi"/>
          <w:color w:val="222222"/>
        </w:rPr>
        <w:t>hakk</w:t>
      </w:r>
      <w:proofErr w:type="spellEnd"/>
      <w:r w:rsidRPr="001F51B3">
        <w:rPr>
          <w:rStyle w:val="m-473072415326128615s2"/>
          <w:rFonts w:asciiTheme="majorBidi" w:hAnsiTheme="majorBidi" w:cstheme="majorBidi"/>
          <w:color w:val="222222"/>
        </w:rPr>
        <w:t xml:space="preserve"> din” de yoktur. Önceki şeriatlar kendileri zamanında geçerli idi, ama A</w:t>
      </w:r>
      <w:r w:rsidR="007D2DF9">
        <w:rPr>
          <w:rStyle w:val="m-473072415326128615s2"/>
          <w:rFonts w:asciiTheme="majorBidi" w:hAnsiTheme="majorBidi" w:cstheme="majorBidi"/>
          <w:color w:val="222222"/>
        </w:rPr>
        <w:t>llah Teala, Peygamber Efendimiz</w:t>
      </w:r>
      <w:r w:rsidRPr="001F51B3">
        <w:rPr>
          <w:rStyle w:val="m-473072415326128615apple-converted-space"/>
          <w:rFonts w:asciiTheme="majorBidi" w:hAnsiTheme="majorBidi" w:cstheme="majorBidi"/>
          <w:color w:val="222222"/>
        </w:rPr>
        <w:t> </w:t>
      </w:r>
      <w:r w:rsidRPr="001F51B3">
        <w:rPr>
          <w:rStyle w:val="apple-converted-space"/>
          <w:rFonts w:asciiTheme="majorBidi" w:hAnsiTheme="majorBidi" w:cstheme="majorBidi"/>
          <w:color w:val="222222"/>
        </w:rPr>
        <w:t> </w:t>
      </w:r>
      <w:proofErr w:type="spellStart"/>
      <w:r w:rsidR="007D2DF9">
        <w:rPr>
          <w:rStyle w:val="m-473072415326128615s2"/>
          <w:rFonts w:asciiTheme="majorBidi" w:hAnsiTheme="majorBidi" w:cstheme="majorBidi"/>
          <w:color w:val="222222"/>
        </w:rPr>
        <w:t>sav</w:t>
      </w:r>
      <w:r w:rsidRPr="001F51B3">
        <w:rPr>
          <w:rStyle w:val="m-473072415326128615s2"/>
          <w:rFonts w:asciiTheme="majorBidi" w:hAnsiTheme="majorBidi" w:cstheme="majorBidi"/>
          <w:color w:val="222222"/>
        </w:rPr>
        <w:t>'e</w:t>
      </w:r>
      <w:proofErr w:type="spellEnd"/>
      <w:r w:rsidRPr="001F51B3">
        <w:rPr>
          <w:rStyle w:val="m-473072415326128615s2"/>
          <w:rFonts w:asciiTheme="majorBidi" w:hAnsiTheme="majorBidi" w:cstheme="majorBidi"/>
          <w:color w:val="222222"/>
        </w:rPr>
        <w:t xml:space="preserve"> indirdiği son </w:t>
      </w:r>
      <w:proofErr w:type="spellStart"/>
      <w:r w:rsidRPr="001F51B3">
        <w:rPr>
          <w:rStyle w:val="m-473072415326128615s2"/>
          <w:rFonts w:asciiTheme="majorBidi" w:hAnsiTheme="majorBidi" w:cstheme="majorBidi"/>
          <w:color w:val="222222"/>
        </w:rPr>
        <w:t>şeriatle</w:t>
      </w:r>
      <w:proofErr w:type="spellEnd"/>
      <w:r w:rsidRPr="001F51B3">
        <w:rPr>
          <w:rStyle w:val="m-473072415326128615s2"/>
          <w:rFonts w:asciiTheme="majorBidi" w:hAnsiTheme="majorBidi" w:cstheme="majorBidi"/>
          <w:color w:val="222222"/>
        </w:rPr>
        <w:t xml:space="preserve"> öncekileri </w:t>
      </w:r>
      <w:proofErr w:type="spellStart"/>
      <w:r w:rsidRPr="001F51B3">
        <w:rPr>
          <w:rStyle w:val="m-473072415326128615s2"/>
          <w:rFonts w:asciiTheme="majorBidi" w:hAnsiTheme="majorBidi" w:cstheme="majorBidi"/>
          <w:color w:val="222222"/>
        </w:rPr>
        <w:t>nesh</w:t>
      </w:r>
      <w:proofErr w:type="spellEnd"/>
      <w:r w:rsidRPr="001F51B3">
        <w:rPr>
          <w:rStyle w:val="m-473072415326128615s2"/>
          <w:rFonts w:asciiTheme="majorBidi" w:hAnsiTheme="majorBidi" w:cstheme="majorBidi"/>
          <w:color w:val="222222"/>
        </w:rPr>
        <w:t xml:space="preserve"> etti. Bunu da kıyamete kadar geçerli kıldı. Bu yüzden son dini, kıyamete kadar koruyacağını da vadetti.</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Bu hususla ilgili olarak Kur’an-ı Kerim, “Peygamber </w:t>
      </w:r>
      <w:proofErr w:type="spellStart"/>
      <w:r w:rsidRPr="001F51B3">
        <w:rPr>
          <w:rStyle w:val="m-473072415326128615s2"/>
          <w:rFonts w:asciiTheme="majorBidi" w:hAnsiTheme="majorBidi" w:cstheme="majorBidi"/>
          <w:color w:val="222222"/>
        </w:rPr>
        <w:t>Efendimiz’e</w:t>
      </w:r>
      <w:proofErr w:type="spellEnd"/>
      <w:r w:rsidRPr="001F51B3">
        <w:rPr>
          <w:rStyle w:val="m-473072415326128615s2"/>
          <w:rFonts w:asciiTheme="majorBidi" w:hAnsiTheme="majorBidi" w:cstheme="majorBidi"/>
          <w:color w:val="222222"/>
        </w:rPr>
        <w:t xml:space="preserve"> indirilen İslam Dini dışında bir din arayanlardan, hiçbir şeyin asla kabul edilmeyeceğini ve bu kimselerin Ahirette hüsrana uğrayanlardan olacağını” açıkça bildirmektedir (Ali İmran, 3/85). Onun için Kuran'da haber verilen, "Allah katında (geçerli) din, (son din olan) İslam'dır" (Ali İmran, 3/19). Bunun yanında, -semavi olsun beşeri olsun- Peygamberimiz (</w:t>
      </w:r>
      <w:proofErr w:type="spellStart"/>
      <w:r w:rsidRPr="001F51B3">
        <w:rPr>
          <w:rStyle w:val="m-473072415326128615s2"/>
          <w:rFonts w:asciiTheme="majorBidi" w:hAnsiTheme="majorBidi" w:cstheme="majorBidi"/>
          <w:color w:val="222222"/>
        </w:rPr>
        <w:t>s.a.v</w:t>
      </w:r>
      <w:proofErr w:type="spellEnd"/>
      <w:r w:rsidRPr="001F51B3">
        <w:rPr>
          <w:rStyle w:val="m-473072415326128615s2"/>
          <w:rFonts w:asciiTheme="majorBidi" w:hAnsiTheme="majorBidi" w:cstheme="majorBidi"/>
          <w:color w:val="222222"/>
        </w:rPr>
        <w:t>.)’e indirilen “Din” dışındaki herhangi bir dine intisap edenlerin “kâfirler” oldukları da Kur’an’da çok yerde zikredilmiştir (</w:t>
      </w:r>
      <w:proofErr w:type="spellStart"/>
      <w:r w:rsidRPr="001F51B3">
        <w:rPr>
          <w:rStyle w:val="m-473072415326128615s2"/>
          <w:rFonts w:asciiTheme="majorBidi" w:hAnsiTheme="majorBidi" w:cstheme="majorBidi"/>
          <w:color w:val="222222"/>
        </w:rPr>
        <w:t>Mâide</w:t>
      </w:r>
      <w:proofErr w:type="spellEnd"/>
      <w:r w:rsidRPr="001F51B3">
        <w:rPr>
          <w:rStyle w:val="m-473072415326128615s2"/>
          <w:rFonts w:asciiTheme="majorBidi" w:hAnsiTheme="majorBidi" w:cstheme="majorBidi"/>
          <w:color w:val="222222"/>
        </w:rPr>
        <w:t xml:space="preserve">, 5/17, 73. Ayrıca Bkz. </w:t>
      </w:r>
      <w:proofErr w:type="spellStart"/>
      <w:r w:rsidRPr="001F51B3">
        <w:rPr>
          <w:rStyle w:val="m-473072415326128615s2"/>
          <w:rFonts w:asciiTheme="majorBidi" w:hAnsiTheme="majorBidi" w:cstheme="majorBidi"/>
          <w:color w:val="222222"/>
        </w:rPr>
        <w:t>Mâide</w:t>
      </w:r>
      <w:proofErr w:type="spellEnd"/>
      <w:r w:rsidRPr="001F51B3">
        <w:rPr>
          <w:rStyle w:val="m-473072415326128615s2"/>
          <w:rFonts w:asciiTheme="majorBidi" w:hAnsiTheme="majorBidi" w:cstheme="majorBidi"/>
          <w:color w:val="222222"/>
        </w:rPr>
        <w:t>, 5/51).</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Bilindiği gibi kâfir olarak dünyadan ayrılanların kesinlikle ebedi cehennemde oldukları gerçeği çok sayıda ayet ve hadisle sabittir. Kur’an-ı Kerim, “Deve iğne deliğine girinceye kadar kâfirlerin cennete giremeyeceğini” (kâfirlerin cehennemde ebedi kalacaklarını) haykırmaktadır (</w:t>
      </w:r>
      <w:proofErr w:type="spellStart"/>
      <w:r w:rsidRPr="001F51B3">
        <w:rPr>
          <w:rStyle w:val="m-473072415326128615s2"/>
          <w:rFonts w:asciiTheme="majorBidi" w:hAnsiTheme="majorBidi" w:cstheme="majorBidi"/>
          <w:color w:val="222222"/>
        </w:rPr>
        <w:t>A’raf</w:t>
      </w:r>
      <w:proofErr w:type="spellEnd"/>
      <w:r w:rsidRPr="001F51B3">
        <w:rPr>
          <w:rStyle w:val="m-473072415326128615s2"/>
          <w:rFonts w:asciiTheme="majorBidi" w:hAnsiTheme="majorBidi" w:cstheme="majorBidi"/>
          <w:color w:val="222222"/>
        </w:rPr>
        <w:t>, 7/40). Diğer bir ayeti kerime ise, “kâfirler, yeryüzü dolusu altını cehennemden kurtulmak karşılığında verseler bile bu teklifin kabul edilmeyeceğini” haber vermektedir (Ali İmran, 3/91).</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Diğer dinlerin de yol gösterici olduğunu ve onlarında kucaklanmasını gerekli görenler, 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ve </w:t>
      </w:r>
      <w:proofErr w:type="spellStart"/>
      <w:r w:rsidRPr="001F51B3">
        <w:rPr>
          <w:rStyle w:val="m-473072415326128615s2"/>
          <w:rFonts w:asciiTheme="majorBidi" w:hAnsiTheme="majorBidi" w:cstheme="majorBidi"/>
          <w:color w:val="222222"/>
        </w:rPr>
        <w:t>Fazlurrahman</w:t>
      </w:r>
      <w:proofErr w:type="spellEnd"/>
      <w:r w:rsidRPr="001F51B3">
        <w:rPr>
          <w:rStyle w:val="m-473072415326128615s2"/>
          <w:rFonts w:asciiTheme="majorBidi" w:hAnsiTheme="majorBidi" w:cstheme="majorBidi"/>
          <w:color w:val="222222"/>
        </w:rPr>
        <w:t xml:space="preserve"> gibileridir. Bunlar da fikirlerini oryantalistlerden almışlardır. Örneğin Musa </w:t>
      </w:r>
      <w:proofErr w:type="spellStart"/>
      <w:r w:rsidRPr="001F51B3">
        <w:rPr>
          <w:rStyle w:val="m-473072415326128615s2"/>
          <w:rFonts w:asciiTheme="majorBidi" w:hAnsiTheme="majorBidi" w:cstheme="majorBidi"/>
          <w:color w:val="222222"/>
        </w:rPr>
        <w:t>Carullah’a</w:t>
      </w:r>
      <w:proofErr w:type="spellEnd"/>
      <w:r w:rsidRPr="001F51B3">
        <w:rPr>
          <w:rStyle w:val="m-473072415326128615s2"/>
          <w:rFonts w:asciiTheme="majorBidi" w:hAnsiTheme="majorBidi" w:cstheme="majorBidi"/>
          <w:color w:val="222222"/>
        </w:rPr>
        <w:t xml:space="preserve"> bakalım:</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Nereden bakalım biliyor musunuz? Mehmet </w:t>
      </w:r>
      <w:proofErr w:type="spellStart"/>
      <w:r w:rsidRPr="001F51B3">
        <w:rPr>
          <w:rStyle w:val="m-473072415326128615s2"/>
          <w:rFonts w:asciiTheme="majorBidi" w:hAnsiTheme="majorBidi" w:cstheme="majorBidi"/>
          <w:color w:val="222222"/>
        </w:rPr>
        <w:t>Görmez’in</w:t>
      </w:r>
      <w:proofErr w:type="spellEnd"/>
      <w:r w:rsidRPr="001F51B3">
        <w:rPr>
          <w:rStyle w:val="m-473072415326128615s2"/>
          <w:rFonts w:asciiTheme="majorBidi" w:hAnsiTheme="majorBidi" w:cstheme="majorBidi"/>
          <w:color w:val="222222"/>
        </w:rPr>
        <w:t xml:space="preserve"> Yüksek Lisans Tezi olarak yayınladığı Musa </w:t>
      </w:r>
      <w:proofErr w:type="spellStart"/>
      <w:r w:rsidRPr="001F51B3">
        <w:rPr>
          <w:rStyle w:val="m-473072415326128615s2"/>
          <w:rFonts w:asciiTheme="majorBidi" w:hAnsiTheme="majorBidi" w:cstheme="majorBidi"/>
          <w:color w:val="222222"/>
        </w:rPr>
        <w:t>Carullah’a</w:t>
      </w:r>
      <w:proofErr w:type="spellEnd"/>
      <w:r w:rsidRPr="001F51B3">
        <w:rPr>
          <w:rStyle w:val="m-473072415326128615s2"/>
          <w:rFonts w:asciiTheme="majorBidi" w:hAnsiTheme="majorBidi" w:cstheme="majorBidi"/>
          <w:color w:val="222222"/>
        </w:rPr>
        <w:t xml:space="preserve"> ait kitaptan: </w:t>
      </w:r>
      <w:proofErr w:type="spellStart"/>
      <w:r w:rsidRPr="001F51B3">
        <w:rPr>
          <w:rStyle w:val="m-473072415326128615s2"/>
          <w:rFonts w:asciiTheme="majorBidi" w:hAnsiTheme="majorBidi" w:cstheme="majorBidi"/>
          <w:color w:val="222222"/>
        </w:rPr>
        <w:t>Carullah’a</w:t>
      </w:r>
      <w:proofErr w:type="spellEnd"/>
      <w:r w:rsidRPr="001F51B3">
        <w:rPr>
          <w:rStyle w:val="m-473072415326128615s2"/>
          <w:rFonts w:asciiTheme="majorBidi" w:hAnsiTheme="majorBidi" w:cstheme="majorBidi"/>
          <w:color w:val="222222"/>
        </w:rPr>
        <w:t xml:space="preserve"> göre, diğer din ve inançlara hoşgörüyle bakılması ve insanların cehennem ateşinde sonsuza kadar yanmayacaklardır (Mehmet Görmez, </w:t>
      </w:r>
      <w:r w:rsidRPr="001F51B3">
        <w:rPr>
          <w:rStyle w:val="m-473072415326128615s2"/>
          <w:rFonts w:asciiTheme="majorBidi" w:hAnsiTheme="majorBidi" w:cstheme="majorBidi"/>
          <w:color w:val="222222"/>
        </w:rPr>
        <w:lastRenderedPageBreak/>
        <w:t xml:space="preserve">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w:t>
      </w:r>
      <w:proofErr w:type="spellStart"/>
      <w:r w:rsidRPr="001F51B3">
        <w:rPr>
          <w:rStyle w:val="m-473072415326128615s2"/>
          <w:rFonts w:asciiTheme="majorBidi" w:hAnsiTheme="majorBidi" w:cstheme="majorBidi"/>
          <w:color w:val="222222"/>
        </w:rPr>
        <w:t>Bigiyef</w:t>
      </w:r>
      <w:proofErr w:type="spellEnd"/>
      <w:r w:rsidRPr="001F51B3">
        <w:rPr>
          <w:rStyle w:val="m-473072415326128615s2"/>
          <w:rFonts w:asciiTheme="majorBidi" w:hAnsiTheme="majorBidi" w:cstheme="majorBidi"/>
          <w:color w:val="222222"/>
        </w:rPr>
        <w:t>, s. 157, 159; Rahmeti İlahiye Burhanları, s. 9 (</w:t>
      </w:r>
      <w:proofErr w:type="spellStart"/>
      <w:r w:rsidRPr="001F51B3">
        <w:rPr>
          <w:rStyle w:val="m-473072415326128615s2"/>
          <w:rFonts w:asciiTheme="majorBidi" w:hAnsiTheme="majorBidi" w:cstheme="majorBidi"/>
          <w:color w:val="222222"/>
        </w:rPr>
        <w:t>Görmez’in</w:t>
      </w:r>
      <w:proofErr w:type="spellEnd"/>
      <w:r w:rsidRPr="001F51B3">
        <w:rPr>
          <w:rStyle w:val="m-473072415326128615s2"/>
          <w:rFonts w:asciiTheme="majorBidi" w:hAnsiTheme="majorBidi" w:cstheme="majorBidi"/>
          <w:color w:val="222222"/>
        </w:rPr>
        <w:t xml:space="preserve"> kitabından alıntı).</w:t>
      </w:r>
    </w:p>
    <w:p w:rsidR="001F51B3" w:rsidRDefault="00D21945"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Pr>
          <w:rStyle w:val="m-473072415326128615s2"/>
          <w:rFonts w:asciiTheme="majorBidi" w:hAnsiTheme="majorBidi" w:cstheme="majorBidi"/>
          <w:color w:val="222222"/>
        </w:rPr>
        <w:t>Görmez de</w:t>
      </w:r>
      <w:r w:rsidR="001F51B3" w:rsidRPr="001F51B3">
        <w:rPr>
          <w:rStyle w:val="m-473072415326128615s2"/>
          <w:rFonts w:asciiTheme="majorBidi" w:hAnsiTheme="majorBidi" w:cstheme="majorBidi"/>
          <w:color w:val="222222"/>
        </w:rPr>
        <w:t xml:space="preserve"> (H. Ziya </w:t>
      </w:r>
      <w:proofErr w:type="spellStart"/>
      <w:r w:rsidR="001F51B3" w:rsidRPr="001F51B3">
        <w:rPr>
          <w:rStyle w:val="m-473072415326128615s2"/>
          <w:rFonts w:asciiTheme="majorBidi" w:hAnsiTheme="majorBidi" w:cstheme="majorBidi"/>
          <w:color w:val="222222"/>
        </w:rPr>
        <w:t>Ülken’in</w:t>
      </w:r>
      <w:proofErr w:type="spellEnd"/>
      <w:r w:rsidR="001F51B3" w:rsidRPr="001F51B3">
        <w:rPr>
          <w:rStyle w:val="m-473072415326128615s2"/>
          <w:rFonts w:asciiTheme="majorBidi" w:hAnsiTheme="majorBidi" w:cstheme="majorBidi"/>
          <w:color w:val="222222"/>
        </w:rPr>
        <w:t xml:space="preserve"> a</w:t>
      </w:r>
      <w:r>
        <w:rPr>
          <w:rStyle w:val="m-473072415326128615s2"/>
          <w:rFonts w:asciiTheme="majorBidi" w:hAnsiTheme="majorBidi" w:cstheme="majorBidi"/>
          <w:color w:val="222222"/>
        </w:rPr>
        <w:t>tfen</w:t>
      </w:r>
      <w:r w:rsidR="001F51B3" w:rsidRPr="001F51B3">
        <w:rPr>
          <w:rStyle w:val="m-473072415326128615s2"/>
          <w:rFonts w:asciiTheme="majorBidi" w:hAnsiTheme="majorBidi" w:cstheme="majorBidi"/>
          <w:color w:val="222222"/>
        </w:rPr>
        <w:t xml:space="preserve">) Musa </w:t>
      </w:r>
      <w:proofErr w:type="spellStart"/>
      <w:r w:rsidR="001F51B3" w:rsidRPr="001F51B3">
        <w:rPr>
          <w:rStyle w:val="m-473072415326128615s2"/>
          <w:rFonts w:asciiTheme="majorBidi" w:hAnsiTheme="majorBidi" w:cstheme="majorBidi"/>
          <w:color w:val="222222"/>
        </w:rPr>
        <w:t>Carullah’ın</w:t>
      </w:r>
      <w:proofErr w:type="spellEnd"/>
      <w:r w:rsidR="001F51B3" w:rsidRPr="001F51B3">
        <w:rPr>
          <w:rStyle w:val="m-473072415326128615s2"/>
          <w:rFonts w:asciiTheme="majorBidi" w:hAnsiTheme="majorBidi" w:cstheme="majorBidi"/>
          <w:color w:val="222222"/>
        </w:rPr>
        <w:t xml:space="preserve">, Müslümanlar arasında taassubu ve dini toleranssızlığı azaltmak gayesiyle bu fikirlerinde haklı olduğunu ifade etmektedir Mehmet Görmez, Musa </w:t>
      </w:r>
      <w:proofErr w:type="spellStart"/>
      <w:r w:rsidR="001F51B3" w:rsidRPr="001F51B3">
        <w:rPr>
          <w:rStyle w:val="m-473072415326128615s2"/>
          <w:rFonts w:asciiTheme="majorBidi" w:hAnsiTheme="majorBidi" w:cstheme="majorBidi"/>
          <w:color w:val="222222"/>
        </w:rPr>
        <w:t>Carullah</w:t>
      </w:r>
      <w:proofErr w:type="spellEnd"/>
      <w:r w:rsidR="001F51B3" w:rsidRPr="001F51B3">
        <w:rPr>
          <w:rStyle w:val="m-473072415326128615s2"/>
          <w:rFonts w:asciiTheme="majorBidi" w:hAnsiTheme="majorBidi" w:cstheme="majorBidi"/>
          <w:color w:val="222222"/>
        </w:rPr>
        <w:t xml:space="preserve"> </w:t>
      </w:r>
      <w:proofErr w:type="spellStart"/>
      <w:r w:rsidR="001F51B3" w:rsidRPr="001F51B3">
        <w:rPr>
          <w:rStyle w:val="m-473072415326128615s2"/>
          <w:rFonts w:asciiTheme="majorBidi" w:hAnsiTheme="majorBidi" w:cstheme="majorBidi"/>
          <w:color w:val="222222"/>
        </w:rPr>
        <w:t>Bigiyef</w:t>
      </w:r>
      <w:proofErr w:type="spellEnd"/>
      <w:r w:rsidR="001F51B3" w:rsidRPr="001F51B3">
        <w:rPr>
          <w:rStyle w:val="m-473072415326128615s2"/>
          <w:rFonts w:asciiTheme="majorBidi" w:hAnsiTheme="majorBidi" w:cstheme="majorBidi"/>
          <w:color w:val="222222"/>
        </w:rPr>
        <w:t>, s.159).</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Bir kere burada konu Müslümanlar arası ilişki değil, gayri Müslümler ilişkidir. Görün bakın ki, 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ve benzerlerinin, İslam âlimlerine ve İslami kaynaklara asla hoşgörüleri yok; ama diğer dinlere ve inançlara karşı hoşgörüleri sonsuz!..</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çoğu fırsatta bu günkü şekliyle diğer dinlerin doğruluğu ve yol göstericiliğine işaret etmektedir.</w:t>
      </w:r>
      <w:r w:rsidRPr="001F51B3">
        <w:rPr>
          <w:rStyle w:val="m-473072415326128615apple-converted-space"/>
          <w:rFonts w:asciiTheme="majorBidi" w:hAnsiTheme="majorBidi" w:cstheme="majorBidi"/>
          <w:color w:val="222222"/>
        </w:rPr>
        <w:t> </w:t>
      </w:r>
      <w:r w:rsidRPr="001F51B3">
        <w:rPr>
          <w:rStyle w:val="apple-converted-space"/>
          <w:rFonts w:asciiTheme="majorBidi" w:hAnsiTheme="majorBidi" w:cstheme="majorBidi"/>
          <w:color w:val="222222"/>
        </w:rPr>
        <w:t> </w:t>
      </w:r>
      <w:r w:rsidRPr="001F51B3">
        <w:rPr>
          <w:rStyle w:val="m-473072415326128615s2"/>
          <w:rFonts w:asciiTheme="majorBidi" w:hAnsiTheme="majorBidi" w:cstheme="majorBidi"/>
          <w:color w:val="222222"/>
        </w:rPr>
        <w:t xml:space="preserve">Bununla ilgili olarak Nisâ </w:t>
      </w:r>
      <w:proofErr w:type="spellStart"/>
      <w:r w:rsidRPr="001F51B3">
        <w:rPr>
          <w:rStyle w:val="m-473072415326128615s2"/>
          <w:rFonts w:asciiTheme="majorBidi" w:hAnsiTheme="majorBidi" w:cstheme="majorBidi"/>
          <w:color w:val="222222"/>
        </w:rPr>
        <w:t>Sûresi’nin</w:t>
      </w:r>
      <w:proofErr w:type="spellEnd"/>
      <w:r w:rsidRPr="001F51B3">
        <w:rPr>
          <w:rStyle w:val="m-473072415326128615s2"/>
          <w:rFonts w:asciiTheme="majorBidi" w:hAnsiTheme="majorBidi" w:cstheme="majorBidi"/>
          <w:color w:val="222222"/>
        </w:rPr>
        <w:t xml:space="preserve"> 26. Ayetinin anlamını saptırarak şöyle demektedir:</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“Bu ayette Allah’ın bizden öncekilerin hakikate uygun sünnetlerine uymamızı istediğini görmekteyiz. Şayet İslam </w:t>
      </w:r>
      <w:proofErr w:type="spellStart"/>
      <w:r w:rsidRPr="001F51B3">
        <w:rPr>
          <w:rStyle w:val="m-473072415326128615s2"/>
          <w:rFonts w:asciiTheme="majorBidi" w:hAnsiTheme="majorBidi" w:cstheme="majorBidi"/>
          <w:color w:val="222222"/>
        </w:rPr>
        <w:t>Ümmeti’nin</w:t>
      </w:r>
      <w:proofErr w:type="spellEnd"/>
      <w:r w:rsidRPr="001F51B3">
        <w:rPr>
          <w:rStyle w:val="m-473072415326128615s2"/>
          <w:rFonts w:asciiTheme="majorBidi" w:hAnsiTheme="majorBidi" w:cstheme="majorBidi"/>
          <w:color w:val="222222"/>
        </w:rPr>
        <w:t xml:space="preserve"> kadim milletlerin sünnetlerine tabi olması, onları kendine rehber edinmesi, ilahi iradeye uygun görülmüş ve İslam tarafından meşru kabul edilmişse, Kur’an-ı Kerim açıkça ümmeti böyle bir şeye davet ediyor ve kadim ümmetlerin iyi sünnetlerini delil olarak görüyorsa, Kur’an’ı bize getiren Hz. Peygamber’in sünnetlerini, böyle bir haktan kim mahrum edebilir?” 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Kur’an Sünnet İlişkisine Farklı Bir Yaklaşım: </w:t>
      </w:r>
      <w:proofErr w:type="spellStart"/>
      <w:r w:rsidRPr="001F51B3">
        <w:rPr>
          <w:rStyle w:val="m-473072415326128615s2"/>
          <w:rFonts w:asciiTheme="majorBidi" w:hAnsiTheme="majorBidi" w:cstheme="majorBidi"/>
          <w:color w:val="222222"/>
        </w:rPr>
        <w:t>Kitâbu’s-Sünne</w:t>
      </w:r>
      <w:proofErr w:type="spellEnd"/>
      <w:r w:rsidRPr="001F51B3">
        <w:rPr>
          <w:rStyle w:val="m-473072415326128615s2"/>
          <w:rFonts w:asciiTheme="majorBidi" w:hAnsiTheme="majorBidi" w:cstheme="majorBidi"/>
          <w:color w:val="222222"/>
        </w:rPr>
        <w:t xml:space="preserve"> (Çeviren: Mehmet Görmez), Ankara Okulu Yayınları, Ankara, 2000, s. 15).</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Halbuki söz konusu ayetteki “</w:t>
      </w:r>
      <w:proofErr w:type="spellStart"/>
      <w:r w:rsidRPr="001F51B3">
        <w:rPr>
          <w:rStyle w:val="m-473072415326128615s2"/>
          <w:rFonts w:asciiTheme="majorBidi" w:hAnsiTheme="majorBidi" w:cstheme="majorBidi"/>
          <w:color w:val="222222"/>
        </w:rPr>
        <w:t>sünene’l-lezîne</w:t>
      </w:r>
      <w:proofErr w:type="spellEnd"/>
      <w:r w:rsidRPr="001F51B3">
        <w:rPr>
          <w:rStyle w:val="m-473072415326128615s2"/>
          <w:rFonts w:asciiTheme="majorBidi" w:hAnsiTheme="majorBidi" w:cstheme="majorBidi"/>
          <w:color w:val="222222"/>
        </w:rPr>
        <w:t xml:space="preserve"> </w:t>
      </w:r>
      <w:proofErr w:type="spellStart"/>
      <w:r w:rsidRPr="001F51B3">
        <w:rPr>
          <w:rStyle w:val="m-473072415326128615s2"/>
          <w:rFonts w:asciiTheme="majorBidi" w:hAnsiTheme="majorBidi" w:cstheme="majorBidi"/>
          <w:color w:val="222222"/>
        </w:rPr>
        <w:t>min</w:t>
      </w:r>
      <w:proofErr w:type="spellEnd"/>
      <w:r w:rsidRPr="001F51B3">
        <w:rPr>
          <w:rStyle w:val="m-473072415326128615s2"/>
          <w:rFonts w:asciiTheme="majorBidi" w:hAnsiTheme="majorBidi" w:cstheme="majorBidi"/>
          <w:color w:val="222222"/>
        </w:rPr>
        <w:t xml:space="preserve"> </w:t>
      </w:r>
      <w:proofErr w:type="spellStart"/>
      <w:r w:rsidRPr="001F51B3">
        <w:rPr>
          <w:rStyle w:val="m-473072415326128615s2"/>
          <w:rFonts w:asciiTheme="majorBidi" w:hAnsiTheme="majorBidi" w:cstheme="majorBidi"/>
          <w:color w:val="222222"/>
        </w:rPr>
        <w:t>kabliküm</w:t>
      </w:r>
      <w:proofErr w:type="spellEnd"/>
      <w:r w:rsidRPr="001F51B3">
        <w:rPr>
          <w:rStyle w:val="m-473072415326128615s2"/>
          <w:rFonts w:asciiTheme="majorBidi" w:hAnsiTheme="majorBidi" w:cstheme="majorBidi"/>
          <w:color w:val="222222"/>
        </w:rPr>
        <w:t xml:space="preserve">” ifadesinde </w:t>
      </w:r>
      <w:proofErr w:type="spellStart"/>
      <w:r w:rsidRPr="001F51B3">
        <w:rPr>
          <w:rStyle w:val="m-473072415326128615s2"/>
          <w:rFonts w:asciiTheme="majorBidi" w:hAnsiTheme="majorBidi" w:cstheme="majorBidi"/>
          <w:color w:val="222222"/>
        </w:rPr>
        <w:t>kasdedilen</w:t>
      </w:r>
      <w:proofErr w:type="spellEnd"/>
      <w:r w:rsidRPr="001F51B3">
        <w:rPr>
          <w:rStyle w:val="m-473072415326128615s2"/>
          <w:rFonts w:asciiTheme="majorBidi" w:hAnsiTheme="majorBidi" w:cstheme="majorBidi"/>
          <w:color w:val="222222"/>
        </w:rPr>
        <w:t xml:space="preserve"> Salihlerin ve nebilerin yoludur. Ayet, müminleri, </w:t>
      </w:r>
      <w:proofErr w:type="spellStart"/>
      <w:r w:rsidRPr="001F51B3">
        <w:rPr>
          <w:rStyle w:val="m-473072415326128615s2"/>
          <w:rFonts w:asciiTheme="majorBidi" w:hAnsiTheme="majorBidi" w:cstheme="majorBidi"/>
          <w:color w:val="222222"/>
        </w:rPr>
        <w:t>sâlihlerin</w:t>
      </w:r>
      <w:proofErr w:type="spellEnd"/>
      <w:r w:rsidRPr="001F51B3">
        <w:rPr>
          <w:rStyle w:val="m-473072415326128615s2"/>
          <w:rFonts w:asciiTheme="majorBidi" w:hAnsiTheme="majorBidi" w:cstheme="majorBidi"/>
          <w:color w:val="222222"/>
        </w:rPr>
        <w:t xml:space="preserve"> yoluna ulaştırmaktan söz etmektedir. Fakat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güya </w:t>
      </w:r>
      <w:proofErr w:type="spellStart"/>
      <w:r w:rsidRPr="001F51B3">
        <w:rPr>
          <w:rStyle w:val="m-473072415326128615s2"/>
          <w:rFonts w:asciiTheme="majorBidi" w:hAnsiTheme="majorBidi" w:cstheme="majorBidi"/>
          <w:color w:val="222222"/>
        </w:rPr>
        <w:t>sünnet’in</w:t>
      </w:r>
      <w:proofErr w:type="spellEnd"/>
      <w:r w:rsidRPr="001F51B3">
        <w:rPr>
          <w:rStyle w:val="m-473072415326128615s2"/>
          <w:rFonts w:asciiTheme="majorBidi" w:hAnsiTheme="majorBidi" w:cstheme="majorBidi"/>
          <w:color w:val="222222"/>
        </w:rPr>
        <w:t xml:space="preserve"> delil oluşunu anlatmak için bu sokuşturmayı yapıyor. Halbuki </w:t>
      </w:r>
      <w:proofErr w:type="spellStart"/>
      <w:r w:rsidRPr="001F51B3">
        <w:rPr>
          <w:rStyle w:val="m-473072415326128615s2"/>
          <w:rFonts w:asciiTheme="majorBidi" w:hAnsiTheme="majorBidi" w:cstheme="majorBidi"/>
          <w:color w:val="222222"/>
        </w:rPr>
        <w:t>Fazlurrahman</w:t>
      </w:r>
      <w:proofErr w:type="spellEnd"/>
      <w:r w:rsidRPr="001F51B3">
        <w:rPr>
          <w:rStyle w:val="m-473072415326128615s2"/>
          <w:rFonts w:asciiTheme="majorBidi" w:hAnsiTheme="majorBidi" w:cstheme="majorBidi"/>
          <w:color w:val="222222"/>
        </w:rPr>
        <w:t xml:space="preserve"> gibiler, kendisi Hz. Peygamber (sav)’in hadislerini ve sünnetini kabul etmiyor, aklınca çağa göre yorumlanmış, halkın kabul ettiği ve toplumda uygulanabilirliği olan ve adına da “yaşanan sünnet” dedikleri saçmalığı kabul ediyorlar.</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İslam sosyal şeriatını tanıtmak (Oluşturmak için mi demek istiyor bilmiyoruz) için bütün dinlerin, önceki milletlerin bütün kanunlarının, günümüz medeniyetinin bütün sistemlerinin tamamıyla kucaklanması gerektiğinden de söz etmektedir (Musa </w:t>
      </w:r>
      <w:proofErr w:type="spellStart"/>
      <w:r w:rsidRPr="001F51B3">
        <w:rPr>
          <w:rStyle w:val="m-473072415326128615s2"/>
          <w:rFonts w:asciiTheme="majorBidi" w:hAnsiTheme="majorBidi" w:cstheme="majorBidi"/>
          <w:color w:val="222222"/>
        </w:rPr>
        <w:t>Carullah</w:t>
      </w:r>
      <w:proofErr w:type="spellEnd"/>
      <w:r w:rsidRPr="001F51B3">
        <w:rPr>
          <w:rStyle w:val="m-473072415326128615s2"/>
          <w:rFonts w:asciiTheme="majorBidi" w:hAnsiTheme="majorBidi" w:cstheme="majorBidi"/>
          <w:color w:val="222222"/>
        </w:rPr>
        <w:t xml:space="preserve">, İslam’ın </w:t>
      </w:r>
      <w:proofErr w:type="spellStart"/>
      <w:r w:rsidRPr="001F51B3">
        <w:rPr>
          <w:rStyle w:val="m-473072415326128615s2"/>
          <w:rFonts w:asciiTheme="majorBidi" w:hAnsiTheme="majorBidi" w:cstheme="majorBidi"/>
          <w:color w:val="222222"/>
        </w:rPr>
        <w:t>Elifbâ’sı</w:t>
      </w:r>
      <w:proofErr w:type="spellEnd"/>
      <w:r w:rsidRPr="001F51B3">
        <w:rPr>
          <w:rStyle w:val="m-473072415326128615s2"/>
          <w:rFonts w:asciiTheme="majorBidi" w:hAnsiTheme="majorBidi" w:cstheme="majorBidi"/>
          <w:color w:val="222222"/>
        </w:rPr>
        <w:t xml:space="preserve"> (Yayına Hazırlayanlar: İbrahim Maraş, Seyfettin Erşahin), Ankara, 1997, s. 44).</w:t>
      </w:r>
    </w:p>
    <w:p w:rsidR="001F51B3" w:rsidRPr="001F51B3" w:rsidRDefault="001F51B3" w:rsidP="00D21945">
      <w:pPr>
        <w:pStyle w:val="m-473072415326128615p1"/>
        <w:shd w:val="clear" w:color="auto" w:fill="FFFFFF"/>
        <w:spacing w:before="120" w:beforeAutospacing="0" w:after="240" w:afterAutospacing="0" w:line="276" w:lineRule="auto"/>
        <w:ind w:firstLine="851"/>
        <w:jc w:val="both"/>
        <w:rPr>
          <w:rFonts w:asciiTheme="majorBidi" w:hAnsiTheme="majorBidi" w:cstheme="majorBidi"/>
          <w:color w:val="222222"/>
        </w:rPr>
      </w:pPr>
      <w:r w:rsidRPr="001F51B3">
        <w:rPr>
          <w:rStyle w:val="m-473072415326128615s2"/>
          <w:rFonts w:asciiTheme="majorBidi" w:hAnsiTheme="majorBidi" w:cstheme="majorBidi"/>
          <w:color w:val="222222"/>
        </w:rPr>
        <w:t xml:space="preserve">Nedir bu çabanın temeli? “Diyalog” ve “Ilımlı İslam” saçmalığı… Asayiş ve adli kulvarda bir sürü temizlik gayretleri var ama, asıl temel olan fikri boyuta henüz kimse eğilmiyor!.. Fikri safhadan ele alıp kurutmadığınız hiç zararlı hareketi yakalayarak kapatarak </w:t>
      </w:r>
      <w:proofErr w:type="spellStart"/>
      <w:r w:rsidRPr="001F51B3">
        <w:rPr>
          <w:rStyle w:val="m-473072415326128615s2"/>
          <w:rFonts w:asciiTheme="majorBidi" w:hAnsiTheme="majorBidi" w:cstheme="majorBidi"/>
          <w:color w:val="222222"/>
        </w:rPr>
        <w:t>engeleyemezsiniz</w:t>
      </w:r>
      <w:proofErr w:type="spellEnd"/>
      <w:r w:rsidRPr="001F51B3">
        <w:rPr>
          <w:rStyle w:val="m-473072415326128615s2"/>
          <w:rFonts w:asciiTheme="majorBidi" w:hAnsiTheme="majorBidi" w:cstheme="majorBidi"/>
          <w:color w:val="222222"/>
        </w:rPr>
        <w:t>!!!</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t xml:space="preserve">Sonuç ve amaç nedir derseniz; Allah’ın sapıklık saydığı din ve inanışları kucaklamak, İslam Alimlerimizin Kur’an ve </w:t>
      </w:r>
      <w:proofErr w:type="spellStart"/>
      <w:r w:rsidRPr="001F51B3">
        <w:rPr>
          <w:rStyle w:val="m-473072415326128615s2"/>
          <w:rFonts w:asciiTheme="majorBidi" w:hAnsiTheme="majorBidi" w:cstheme="majorBidi"/>
          <w:color w:val="222222"/>
        </w:rPr>
        <w:t>Sünnet’ten</w:t>
      </w:r>
      <w:proofErr w:type="spellEnd"/>
      <w:r w:rsidRPr="001F51B3">
        <w:rPr>
          <w:rStyle w:val="m-473072415326128615s2"/>
          <w:rFonts w:asciiTheme="majorBidi" w:hAnsiTheme="majorBidi" w:cstheme="majorBidi"/>
          <w:color w:val="222222"/>
        </w:rPr>
        <w:t xml:space="preserve"> koydukları yolu ve ilimleri de tepeleyerek çöpe yuvarlamak… Hâşâ ve </w:t>
      </w:r>
      <w:proofErr w:type="spellStart"/>
      <w:r w:rsidRPr="001F51B3">
        <w:rPr>
          <w:rStyle w:val="m-473072415326128615s2"/>
          <w:rFonts w:asciiTheme="majorBidi" w:hAnsiTheme="majorBidi" w:cstheme="majorBidi"/>
          <w:color w:val="222222"/>
        </w:rPr>
        <w:t>Kellâ</w:t>
      </w:r>
      <w:proofErr w:type="spellEnd"/>
      <w:r w:rsidRPr="001F51B3">
        <w:rPr>
          <w:rStyle w:val="m-473072415326128615s2"/>
          <w:rFonts w:asciiTheme="majorBidi" w:hAnsiTheme="majorBidi" w:cstheme="majorBidi"/>
          <w:color w:val="222222"/>
        </w:rPr>
        <w:t>!!!</w:t>
      </w:r>
    </w:p>
    <w:p w:rsidR="003938D5"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r w:rsidRPr="001F51B3">
        <w:rPr>
          <w:rStyle w:val="m-473072415326128615s2"/>
          <w:rFonts w:asciiTheme="majorBidi" w:hAnsiTheme="majorBidi" w:cstheme="majorBidi"/>
          <w:color w:val="222222"/>
        </w:rPr>
        <w:lastRenderedPageBreak/>
        <w:t>Allah’ım</w:t>
      </w:r>
      <w:r w:rsidR="003938D5">
        <w:rPr>
          <w:rStyle w:val="m-473072415326128615s2"/>
          <w:rFonts w:asciiTheme="majorBidi" w:hAnsiTheme="majorBidi" w:cstheme="majorBidi"/>
          <w:color w:val="222222"/>
        </w:rPr>
        <w:t>,</w:t>
      </w:r>
      <w:r w:rsidRPr="001F51B3">
        <w:rPr>
          <w:rStyle w:val="m-473072415326128615s2"/>
          <w:rFonts w:asciiTheme="majorBidi" w:hAnsiTheme="majorBidi" w:cstheme="majorBidi"/>
          <w:color w:val="222222"/>
        </w:rPr>
        <w:t xml:space="preserve"> ümmet</w:t>
      </w:r>
      <w:r w:rsidR="003938D5">
        <w:rPr>
          <w:rStyle w:val="m-473072415326128615s2"/>
          <w:rFonts w:asciiTheme="majorBidi" w:hAnsiTheme="majorBidi" w:cstheme="majorBidi"/>
          <w:color w:val="222222"/>
        </w:rPr>
        <w:t>-i M</w:t>
      </w:r>
      <w:r w:rsidRPr="001F51B3">
        <w:rPr>
          <w:rStyle w:val="m-473072415326128615s2"/>
          <w:rFonts w:asciiTheme="majorBidi" w:hAnsiTheme="majorBidi" w:cstheme="majorBidi"/>
          <w:color w:val="222222"/>
        </w:rPr>
        <w:t>uhammed</w:t>
      </w:r>
      <w:r w:rsidR="003938D5">
        <w:rPr>
          <w:rStyle w:val="m-473072415326128615s2"/>
          <w:rFonts w:asciiTheme="majorBidi" w:hAnsiTheme="majorBidi" w:cstheme="majorBidi"/>
          <w:color w:val="222222"/>
        </w:rPr>
        <w:t>’e basiretler ihsan eyle, bu ümmete</w:t>
      </w:r>
      <w:r w:rsidRPr="001F51B3">
        <w:rPr>
          <w:rStyle w:val="m-473072415326128615s2"/>
          <w:rFonts w:asciiTheme="majorBidi" w:hAnsiTheme="majorBidi" w:cstheme="majorBidi"/>
          <w:color w:val="222222"/>
        </w:rPr>
        <w:t xml:space="preserve"> gerçek alimler ver, sapıtanların ve saptıranların şerrinden de muhafaza eyle yarabbi! </w:t>
      </w:r>
      <w:proofErr w:type="gramStart"/>
      <w:r w:rsidRPr="001F51B3">
        <w:rPr>
          <w:rStyle w:val="m-473072415326128615s2"/>
          <w:rFonts w:asciiTheme="majorBidi" w:hAnsiTheme="majorBidi" w:cstheme="majorBidi"/>
          <w:color w:val="222222"/>
        </w:rPr>
        <w:t>Amin</w:t>
      </w:r>
      <w:proofErr w:type="gramEnd"/>
      <w:r w:rsidRPr="001F51B3">
        <w:rPr>
          <w:rStyle w:val="m-473072415326128615s2"/>
          <w:rFonts w:asciiTheme="majorBidi" w:hAnsiTheme="majorBidi" w:cstheme="majorBidi"/>
          <w:color w:val="222222"/>
        </w:rPr>
        <w:t xml:space="preserve">! </w:t>
      </w:r>
    </w:p>
    <w:p w:rsidR="001F51B3" w:rsidRDefault="001F51B3" w:rsidP="00D21945">
      <w:pPr>
        <w:pStyle w:val="m-473072415326128615p1"/>
        <w:shd w:val="clear" w:color="auto" w:fill="FFFFFF"/>
        <w:spacing w:before="120" w:beforeAutospacing="0" w:after="240" w:afterAutospacing="0" w:line="276" w:lineRule="auto"/>
        <w:ind w:firstLine="851"/>
        <w:jc w:val="both"/>
        <w:rPr>
          <w:rStyle w:val="m-473072415326128615s2"/>
          <w:rFonts w:asciiTheme="majorBidi" w:hAnsiTheme="majorBidi" w:cstheme="majorBidi"/>
          <w:color w:val="222222"/>
        </w:rPr>
      </w:pPr>
      <w:bookmarkStart w:id="0" w:name="_GoBack"/>
      <w:bookmarkEnd w:id="0"/>
      <w:r w:rsidRPr="001F51B3">
        <w:rPr>
          <w:rStyle w:val="m-473072415326128615s2"/>
          <w:rFonts w:asciiTheme="majorBidi" w:hAnsiTheme="majorBidi" w:cstheme="majorBidi"/>
          <w:color w:val="222222"/>
        </w:rPr>
        <w:t>İyi bilin ki mütevazi olup kazancı helal olan ve iyi niyetli olanları Allah koruyacak ve gerçekleri gösterecektir.</w:t>
      </w:r>
      <w:r w:rsidRPr="001F51B3">
        <w:rPr>
          <w:rStyle w:val="m-473072415326128615apple-converted-space"/>
          <w:rFonts w:asciiTheme="majorBidi" w:hAnsiTheme="majorBidi" w:cstheme="majorBidi"/>
          <w:color w:val="222222"/>
        </w:rPr>
        <w:t> </w:t>
      </w:r>
      <w:r w:rsidRPr="001F51B3">
        <w:rPr>
          <w:rStyle w:val="apple-converted-space"/>
          <w:rFonts w:asciiTheme="majorBidi" w:hAnsiTheme="majorBidi" w:cstheme="majorBidi"/>
          <w:color w:val="222222"/>
        </w:rPr>
        <w:t> </w:t>
      </w:r>
      <w:r w:rsidR="00AE79A9">
        <w:rPr>
          <w:rStyle w:val="m-473072415326128615s2"/>
          <w:rFonts w:asciiTheme="majorBidi" w:hAnsiTheme="majorBidi" w:cstheme="majorBidi"/>
          <w:color w:val="222222"/>
        </w:rPr>
        <w:t>Onun için F</w:t>
      </w:r>
      <w:r w:rsidRPr="001F51B3">
        <w:rPr>
          <w:rStyle w:val="m-473072415326128615s2"/>
          <w:rFonts w:asciiTheme="majorBidi" w:hAnsiTheme="majorBidi" w:cstheme="majorBidi"/>
          <w:color w:val="222222"/>
        </w:rPr>
        <w:t>atiha</w:t>
      </w:r>
      <w:r w:rsidR="00AE79A9">
        <w:rPr>
          <w:rStyle w:val="m-473072415326128615s2"/>
          <w:rFonts w:asciiTheme="majorBidi" w:hAnsiTheme="majorBidi" w:cstheme="majorBidi"/>
          <w:color w:val="222222"/>
        </w:rPr>
        <w:t xml:space="preserve"> Suresi’nde</w:t>
      </w:r>
      <w:r w:rsidR="00213568">
        <w:rPr>
          <w:rStyle w:val="m-473072415326128615s2"/>
          <w:rFonts w:asciiTheme="majorBidi" w:hAnsiTheme="majorBidi" w:cstheme="majorBidi"/>
          <w:color w:val="222222"/>
        </w:rPr>
        <w:t xml:space="preserve"> günde kırk kez namazlarda, “</w:t>
      </w:r>
      <w:r w:rsidRPr="00213568">
        <w:rPr>
          <w:rStyle w:val="m-473072415326128615s2"/>
          <w:rFonts w:asciiTheme="majorBidi" w:hAnsiTheme="majorBidi" w:cstheme="majorBidi"/>
          <w:i/>
          <w:iCs/>
          <w:color w:val="222222"/>
        </w:rPr>
        <w:t>sapıtanların ve gazabının üzerine olanların yolundan bizi koru”</w:t>
      </w:r>
      <w:r w:rsidRPr="001F51B3">
        <w:rPr>
          <w:rStyle w:val="m-473072415326128615s2"/>
          <w:rFonts w:asciiTheme="majorBidi" w:hAnsiTheme="majorBidi" w:cstheme="majorBidi"/>
          <w:color w:val="222222"/>
        </w:rPr>
        <w:t xml:space="preserve"> diye dua ediyoruz. Bu devirde sapıtma sebepleri çoğaldı, parayla satılmıyor artık. Master yapmak için hocanın görüşlerini savunmak zorunda kalarak da insan sapıtabilir. Çoğu akademisyenin ayak kayması da </w:t>
      </w:r>
      <w:r w:rsidR="00213568">
        <w:rPr>
          <w:rStyle w:val="m-473072415326128615s2"/>
          <w:rFonts w:asciiTheme="majorBidi" w:hAnsiTheme="majorBidi" w:cstheme="majorBidi"/>
          <w:color w:val="222222"/>
        </w:rPr>
        <w:t>maalesef böyle başlıyor…</w:t>
      </w:r>
    </w:p>
    <w:p w:rsidR="005C574E" w:rsidRPr="001F51B3" w:rsidRDefault="005C574E" w:rsidP="00D21945">
      <w:pPr>
        <w:pStyle w:val="m-473072415326128615p1"/>
        <w:shd w:val="clear" w:color="auto" w:fill="FFFFFF"/>
        <w:spacing w:before="120" w:beforeAutospacing="0" w:after="240" w:afterAutospacing="0" w:line="276" w:lineRule="auto"/>
        <w:ind w:firstLine="851"/>
        <w:jc w:val="both"/>
        <w:rPr>
          <w:rFonts w:asciiTheme="majorBidi" w:hAnsiTheme="majorBidi" w:cstheme="majorBidi"/>
          <w:color w:val="222222"/>
        </w:rPr>
      </w:pPr>
    </w:p>
    <w:p w:rsidR="001F51B3" w:rsidRPr="001F51B3" w:rsidRDefault="001F51B3" w:rsidP="00D21945">
      <w:pPr>
        <w:pStyle w:val="m-473072415326128615p1"/>
        <w:shd w:val="clear" w:color="auto" w:fill="FFFFFF"/>
        <w:spacing w:before="120" w:beforeAutospacing="0" w:after="240" w:afterAutospacing="0" w:line="276" w:lineRule="auto"/>
        <w:ind w:firstLine="851"/>
        <w:jc w:val="both"/>
        <w:rPr>
          <w:rFonts w:asciiTheme="majorBidi" w:hAnsiTheme="majorBidi" w:cstheme="majorBidi"/>
          <w:color w:val="222222"/>
        </w:rPr>
      </w:pPr>
      <w:r w:rsidRPr="001F51B3">
        <w:rPr>
          <w:rStyle w:val="m-473072415326128615s2"/>
          <w:rFonts w:asciiTheme="majorBidi" w:hAnsiTheme="majorBidi" w:cstheme="majorBidi"/>
          <w:color w:val="222222"/>
        </w:rPr>
        <w:t>02.05.2017</w:t>
      </w:r>
    </w:p>
    <w:p w:rsidR="005C574E" w:rsidRPr="001F51B3" w:rsidRDefault="001F51B3" w:rsidP="00D21945">
      <w:pPr>
        <w:pStyle w:val="m-473072415326128615p1"/>
        <w:shd w:val="clear" w:color="auto" w:fill="FFFFFF"/>
        <w:spacing w:before="120" w:beforeAutospacing="0" w:after="240" w:afterAutospacing="0" w:line="276" w:lineRule="auto"/>
        <w:ind w:firstLine="851"/>
        <w:jc w:val="both"/>
        <w:rPr>
          <w:rFonts w:asciiTheme="majorBidi" w:hAnsiTheme="majorBidi" w:cstheme="majorBidi"/>
        </w:rPr>
      </w:pPr>
      <w:r w:rsidRPr="00512274">
        <w:rPr>
          <w:rStyle w:val="m-473072415326128615s2"/>
          <w:rFonts w:asciiTheme="majorBidi" w:hAnsiTheme="majorBidi" w:cstheme="majorBidi"/>
          <w:b/>
          <w:bCs/>
          <w:color w:val="222222"/>
        </w:rPr>
        <w:t>Dr. Ahmet GELİŞGEN</w:t>
      </w:r>
    </w:p>
    <w:sectPr w:rsidR="005C574E" w:rsidRPr="001F51B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EE" w:rsidRDefault="001031EE" w:rsidP="000E68E3">
      <w:pPr>
        <w:spacing w:after="0" w:line="240" w:lineRule="auto"/>
      </w:pPr>
      <w:r>
        <w:separator/>
      </w:r>
    </w:p>
  </w:endnote>
  <w:endnote w:type="continuationSeparator" w:id="0">
    <w:p w:rsidR="001031EE" w:rsidRDefault="001031EE" w:rsidP="000E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434060"/>
      <w:docPartObj>
        <w:docPartGallery w:val="Page Numbers (Bottom of Page)"/>
        <w:docPartUnique/>
      </w:docPartObj>
    </w:sdtPr>
    <w:sdtEndPr/>
    <w:sdtContent>
      <w:p w:rsidR="00A86FCD" w:rsidRDefault="00A86FCD">
        <w:pPr>
          <w:pStyle w:val="AltBilgi"/>
          <w:jc w:val="right"/>
        </w:pPr>
        <w:r>
          <w:fldChar w:fldCharType="begin"/>
        </w:r>
        <w:r>
          <w:instrText>PAGE   \* MERGEFORMAT</w:instrText>
        </w:r>
        <w:r>
          <w:fldChar w:fldCharType="separate"/>
        </w:r>
        <w:r w:rsidR="005C574E">
          <w:rPr>
            <w:noProof/>
          </w:rPr>
          <w:t>3</w:t>
        </w:r>
        <w:r>
          <w:fldChar w:fldCharType="end"/>
        </w:r>
      </w:p>
    </w:sdtContent>
  </w:sdt>
  <w:p w:rsidR="00A86FCD" w:rsidRDefault="00A86F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EE" w:rsidRDefault="001031EE" w:rsidP="000E68E3">
      <w:pPr>
        <w:spacing w:after="0" w:line="240" w:lineRule="auto"/>
      </w:pPr>
      <w:r>
        <w:separator/>
      </w:r>
    </w:p>
  </w:footnote>
  <w:footnote w:type="continuationSeparator" w:id="0">
    <w:p w:rsidR="001031EE" w:rsidRDefault="001031EE" w:rsidP="000E68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D2"/>
    <w:rsid w:val="0008658F"/>
    <w:rsid w:val="000A7EB7"/>
    <w:rsid w:val="000E68E3"/>
    <w:rsid w:val="001031EE"/>
    <w:rsid w:val="001F51B3"/>
    <w:rsid w:val="0020083E"/>
    <w:rsid w:val="00213568"/>
    <w:rsid w:val="003938D5"/>
    <w:rsid w:val="004963B8"/>
    <w:rsid w:val="00512274"/>
    <w:rsid w:val="005C574E"/>
    <w:rsid w:val="00733258"/>
    <w:rsid w:val="007A4C64"/>
    <w:rsid w:val="007D2DF9"/>
    <w:rsid w:val="007E0211"/>
    <w:rsid w:val="007F1E08"/>
    <w:rsid w:val="00812ADC"/>
    <w:rsid w:val="009053A9"/>
    <w:rsid w:val="00A86FCD"/>
    <w:rsid w:val="00AE79A9"/>
    <w:rsid w:val="00B614D4"/>
    <w:rsid w:val="00BA4CBD"/>
    <w:rsid w:val="00D21945"/>
    <w:rsid w:val="00D33181"/>
    <w:rsid w:val="00E360D2"/>
    <w:rsid w:val="00ED14E3"/>
    <w:rsid w:val="00FE67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946B"/>
  <w15:chartTrackingRefBased/>
  <w15:docId w15:val="{1C3D1C39-68F0-4B83-BF12-94B1B8BF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E68E3"/>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0E68E3"/>
    <w:rPr>
      <w:rFonts w:eastAsiaTheme="minorEastAsia"/>
      <w:sz w:val="20"/>
      <w:szCs w:val="20"/>
      <w:lang w:eastAsia="tr-TR"/>
    </w:rPr>
  </w:style>
  <w:style w:type="character" w:styleId="DipnotBavurusu">
    <w:name w:val="footnote reference"/>
    <w:basedOn w:val="VarsaylanParagrafYazTipi"/>
    <w:uiPriority w:val="99"/>
    <w:semiHidden/>
    <w:unhideWhenUsed/>
    <w:rsid w:val="000E68E3"/>
    <w:rPr>
      <w:vertAlign w:val="superscript"/>
    </w:rPr>
  </w:style>
  <w:style w:type="paragraph" w:styleId="stBilgi">
    <w:name w:val="header"/>
    <w:basedOn w:val="Normal"/>
    <w:link w:val="stBilgiChar"/>
    <w:uiPriority w:val="99"/>
    <w:unhideWhenUsed/>
    <w:rsid w:val="00A86F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6FCD"/>
  </w:style>
  <w:style w:type="paragraph" w:styleId="AltBilgi">
    <w:name w:val="footer"/>
    <w:basedOn w:val="Normal"/>
    <w:link w:val="AltBilgiChar"/>
    <w:uiPriority w:val="99"/>
    <w:unhideWhenUsed/>
    <w:rsid w:val="00A86F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6FCD"/>
  </w:style>
  <w:style w:type="paragraph" w:customStyle="1" w:styleId="m-473072415326128615p1">
    <w:name w:val="m_-473072415326128615p1"/>
    <w:basedOn w:val="Normal"/>
    <w:rsid w:val="001F51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473072415326128615s1">
    <w:name w:val="m_-473072415326128615s1"/>
    <w:basedOn w:val="VarsaylanParagrafYazTipi"/>
    <w:rsid w:val="001F51B3"/>
  </w:style>
  <w:style w:type="paragraph" w:customStyle="1" w:styleId="m-473072415326128615p2">
    <w:name w:val="m_-473072415326128615p2"/>
    <w:basedOn w:val="Normal"/>
    <w:rsid w:val="001F51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473072415326128615s2">
    <w:name w:val="m_-473072415326128615s2"/>
    <w:basedOn w:val="VarsaylanParagrafYazTipi"/>
    <w:rsid w:val="001F51B3"/>
  </w:style>
  <w:style w:type="character" w:customStyle="1" w:styleId="m-473072415326128615apple-converted-space">
    <w:name w:val="m_-473072415326128615apple-converted-space"/>
    <w:basedOn w:val="VarsaylanParagrafYazTipi"/>
    <w:rsid w:val="001F51B3"/>
  </w:style>
  <w:style w:type="character" w:customStyle="1" w:styleId="apple-converted-space">
    <w:name w:val="apple-converted-space"/>
    <w:basedOn w:val="VarsaylanParagrafYazTipi"/>
    <w:rsid w:val="001F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69191">
      <w:bodyDiv w:val="1"/>
      <w:marLeft w:val="0"/>
      <w:marRight w:val="0"/>
      <w:marTop w:val="0"/>
      <w:marBottom w:val="0"/>
      <w:divBdr>
        <w:top w:val="none" w:sz="0" w:space="0" w:color="auto"/>
        <w:left w:val="none" w:sz="0" w:space="0" w:color="auto"/>
        <w:bottom w:val="none" w:sz="0" w:space="0" w:color="auto"/>
        <w:right w:val="none" w:sz="0" w:space="0" w:color="auto"/>
      </w:divBdr>
    </w:div>
    <w:div w:id="10883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925</Words>
  <Characters>5279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16</cp:revision>
  <cp:lastPrinted>2017-05-02T23:34:00Z</cp:lastPrinted>
  <dcterms:created xsi:type="dcterms:W3CDTF">2017-05-02T18:20:00Z</dcterms:created>
  <dcterms:modified xsi:type="dcterms:W3CDTF">2017-10-21T12:32:00Z</dcterms:modified>
</cp:coreProperties>
</file>